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sz w:val="36"/>
          <w:szCs w:val="36"/>
        </w:rPr>
      </w:pPr>
      <w:r>
        <w:rPr>
          <w:rFonts w:ascii="Arial" w:hAnsi="Arial"/>
          <w:outline w:val="false"/>
          <w:color w:val="000000"/>
          <w:spacing w:val="0"/>
          <w:sz w:val="36"/>
          <w:szCs w:val="36"/>
        </w:rPr>
        <w:t>Alien Technologies</w:t>
      </w:r>
    </w:p>
    <w:p>
      <w:pPr>
        <w:pStyle w:val="Normal"/>
        <w:rPr>
          <w:rFonts w:ascii="Arial" w:hAnsi="Arial"/>
          <w:sz w:val="36"/>
          <w:szCs w:val="36"/>
        </w:rPr>
      </w:pPr>
      <w:r>
        <w:rPr>
          <w:rFonts w:ascii="Arial" w:hAnsi="Arial"/>
          <w:outline w:val="false"/>
          <w:color w:val="000000"/>
          <w:spacing w:val="0"/>
          <w:sz w:val="36"/>
          <w:szCs w:val="36"/>
        </w:rPr>
        <w:t>premium content expands Galaxy Trucker digital</w:t>
      </w:r>
    </w:p>
    <w:p>
      <w:pPr>
        <w:pStyle w:val="Normal"/>
        <w:rPr>
          <w:rFonts w:ascii="Arial" w:hAnsi="Arial"/>
          <w:outline w:val="false"/>
          <w:color w:val="000000"/>
          <w:spacing w:val="0"/>
          <w:sz w:val="22"/>
          <w:szCs w:val="22"/>
        </w:rPr>
      </w:pPr>
      <w:r>
        <w:rPr>
          <w:rFonts w:ascii="Arial" w:hAnsi="Arial"/>
          <w:outline w:val="false"/>
          <w:color w:val="000000"/>
          <w:spacing w:val="0"/>
          <w:sz w:val="22"/>
          <w:szCs w:val="22"/>
        </w:rPr>
      </w:r>
    </w:p>
    <w:p>
      <w:pPr>
        <w:pStyle w:val="Normal"/>
        <w:rPr>
          <w:rFonts w:ascii="Arial" w:hAnsi="Arial"/>
          <w:b/>
          <w:b/>
          <w:bCs/>
          <w:sz w:val="24"/>
          <w:szCs w:val="24"/>
        </w:rPr>
      </w:pPr>
      <w:r>
        <w:rPr>
          <w:rFonts w:ascii="Arial" w:hAnsi="Arial"/>
          <w:b/>
          <w:bCs/>
          <w:outline w:val="false"/>
          <w:color w:val="000000"/>
          <w:spacing w:val="0"/>
          <w:sz w:val="24"/>
          <w:szCs w:val="24"/>
        </w:rPr>
        <w:t>Prague, Czech Republic, August 15th 2016 – Czech Games Edition the Digital department announces the Alien Technologies, new expanding content for an award winning mobile application, bring more game features for further player experience. The official release date is 18th August. This In-app purchase expansion will cost once $</w:t>
      </w:r>
      <w:r>
        <w:rPr>
          <w:rFonts w:ascii="Arial" w:hAnsi="Arial"/>
          <w:b/>
          <w:bCs/>
          <w:outline w:val="false"/>
          <w:color w:val="000000"/>
          <w:spacing w:val="0"/>
          <w:sz w:val="24"/>
          <w:szCs w:val="24"/>
        </w:rPr>
        <w:t>4</w:t>
      </w:r>
      <w:r>
        <w:rPr>
          <w:rFonts w:ascii="Arial" w:hAnsi="Arial"/>
          <w:b/>
          <w:bCs/>
          <w:outline w:val="false"/>
          <w:color w:val="000000"/>
          <w:spacing w:val="0"/>
          <w:sz w:val="24"/>
          <w:szCs w:val="24"/>
        </w:rPr>
        <w:t>.99/ €</w:t>
      </w:r>
      <w:r>
        <w:rPr>
          <w:rFonts w:ascii="Arial" w:hAnsi="Arial"/>
          <w:b/>
          <w:bCs/>
          <w:outline w:val="false"/>
          <w:color w:val="000000"/>
          <w:spacing w:val="0"/>
          <w:sz w:val="24"/>
          <w:szCs w:val="24"/>
        </w:rPr>
        <w:t>4</w:t>
      </w:r>
      <w:r>
        <w:rPr>
          <w:rFonts w:ascii="Arial" w:hAnsi="Arial"/>
          <w:b/>
          <w:bCs/>
          <w:outline w:val="false"/>
          <w:color w:val="000000"/>
          <w:spacing w:val="0"/>
          <w:sz w:val="24"/>
          <w:szCs w:val="24"/>
        </w:rPr>
        <w:t>.99.</w:t>
      </w:r>
    </w:p>
    <w:p>
      <w:pPr>
        <w:pStyle w:val="Normal"/>
        <w:rPr>
          <w:rFonts w:ascii="Arial" w:hAnsi="Arial"/>
          <w:outline w:val="false"/>
          <w:color w:val="000000"/>
          <w:spacing w:val="0"/>
          <w:sz w:val="22"/>
          <w:szCs w:val="22"/>
        </w:rPr>
      </w:pPr>
      <w:r>
        <w:rPr>
          <w:rFonts w:ascii="Arial" w:hAnsi="Arial"/>
          <w:outline w:val="false"/>
          <w:color w:val="000000"/>
          <w:spacing w:val="0"/>
          <w:sz w:val="22"/>
          <w:szCs w:val="22"/>
        </w:rPr>
      </w:r>
    </w:p>
    <w:p>
      <w:pPr>
        <w:pStyle w:val="Normal"/>
        <w:rPr>
          <w:rFonts w:ascii="Arial" w:hAnsi="Arial"/>
          <w:sz w:val="23"/>
          <w:szCs w:val="23"/>
        </w:rPr>
      </w:pPr>
      <w:r>
        <w:rPr>
          <w:rFonts w:ascii="Arial" w:hAnsi="Arial"/>
          <w:outline w:val="false"/>
          <w:color w:val="000000"/>
          <w:spacing w:val="0"/>
          <w:sz w:val="23"/>
          <w:szCs w:val="23"/>
        </w:rPr>
        <w:t xml:space="preserve">This expansion coming for the digital version of </w:t>
      </w:r>
      <w:r>
        <w:rPr>
          <w:rFonts w:ascii="Arial" w:hAnsi="Arial"/>
          <w:outline w:val="false"/>
          <w:color w:val="000000"/>
          <w:spacing w:val="0"/>
          <w:sz w:val="23"/>
          <w:szCs w:val="23"/>
        </w:rPr>
        <w:t>award winning</w:t>
      </w:r>
      <w:r>
        <w:rPr>
          <w:rFonts w:ascii="Arial" w:hAnsi="Arial"/>
          <w:outline w:val="false"/>
          <w:color w:val="000000"/>
          <w:spacing w:val="0"/>
          <w:sz w:val="23"/>
          <w:szCs w:val="23"/>
        </w:rPr>
        <w:t xml:space="preserve"> Galaxy Trucker called Alien Technologies. Offers single-player challenges, new ship components, an unlimited variety of new ships, new types of adventures, new characters as well as old favorites, and much more.</w:t>
      </w:r>
    </w:p>
    <w:p>
      <w:pPr>
        <w:pStyle w:val="Normal"/>
        <w:rPr>
          <w:rFonts w:ascii="Arial" w:hAnsi="Arial"/>
          <w:outline w:val="false"/>
          <w:color w:val="000000"/>
          <w:spacing w:val="0"/>
          <w:sz w:val="23"/>
          <w:szCs w:val="23"/>
        </w:rPr>
      </w:pPr>
      <w:r>
        <w:rPr>
          <w:rFonts w:ascii="Arial" w:hAnsi="Arial"/>
          <w:outline w:val="false"/>
          <w:color w:val="000000"/>
          <w:spacing w:val="0"/>
          <w:sz w:val="23"/>
          <w:szCs w:val="23"/>
        </w:rPr>
      </w:r>
    </w:p>
    <w:p>
      <w:pPr>
        <w:pStyle w:val="Normal"/>
        <w:rPr>
          <w:rFonts w:ascii="Arial" w:hAnsi="Arial"/>
          <w:sz w:val="23"/>
          <w:szCs w:val="23"/>
        </w:rPr>
      </w:pPr>
      <w:r>
        <w:rPr>
          <w:rFonts w:ascii="Arial" w:hAnsi="Arial"/>
          <w:outline w:val="false"/>
          <w:color w:val="000000"/>
          <w:spacing w:val="0"/>
          <w:sz w:val="23"/>
          <w:szCs w:val="23"/>
        </w:rPr>
        <w:t>The base game is well known for a detailed tutorial, full of Vlaada's humor, options to play against various AI personalities, as well as against other truckers and friends both in realtime and turn-based multiplayer. An intriguing campaign mode with many interesting challenges and more than 80 achievements will also offer a great amount of gameplay for solo players.</w:t>
      </w:r>
    </w:p>
    <w:p>
      <w:pPr>
        <w:pStyle w:val="Normal"/>
        <w:rPr>
          <w:rFonts w:ascii="Arial" w:hAnsi="Arial"/>
          <w:outline w:val="false"/>
          <w:color w:val="000000"/>
          <w:spacing w:val="0"/>
          <w:sz w:val="23"/>
          <w:szCs w:val="23"/>
        </w:rPr>
      </w:pPr>
      <w:r>
        <w:rPr>
          <w:rFonts w:ascii="Arial" w:hAnsi="Arial"/>
          <w:outline w:val="false"/>
          <w:color w:val="000000"/>
          <w:spacing w:val="0"/>
          <w:sz w:val="23"/>
          <w:szCs w:val="23"/>
        </w:rPr>
      </w:r>
    </w:p>
    <w:p>
      <w:pPr>
        <w:pStyle w:val="Normal"/>
        <w:rPr>
          <w:rFonts w:ascii="Arial" w:hAnsi="Arial"/>
          <w:sz w:val="23"/>
          <w:szCs w:val="23"/>
        </w:rPr>
      </w:pPr>
      <w:r>
        <w:rPr>
          <w:rFonts w:ascii="Arial" w:hAnsi="Arial"/>
          <w:outline w:val="false"/>
          <w:color w:val="000000"/>
          <w:spacing w:val="0"/>
          <w:sz w:val="23"/>
          <w:szCs w:val="23"/>
        </w:rPr>
        <w:t>Vlaada, the author of the game says in the interview for Pocket Tactics:</w:t>
      </w:r>
    </w:p>
    <w:p>
      <w:pPr>
        <w:pStyle w:val="Normal"/>
        <w:rPr>
          <w:rFonts w:ascii="Arial" w:hAnsi="Arial"/>
          <w:sz w:val="23"/>
          <w:szCs w:val="23"/>
        </w:rPr>
      </w:pPr>
      <w:r>
        <w:rPr>
          <w:rFonts w:ascii="Arial" w:hAnsi="Arial"/>
          <w:outline w:val="false"/>
          <w:color w:val="000000"/>
          <w:spacing w:val="0"/>
          <w:sz w:val="23"/>
          <w:szCs w:val="23"/>
        </w:rPr>
        <w:t>"Alien Technologies does not copy any particular expansion of the board game, instead we have chosen a mix of some interesting components and features from all the tabletop expansions and added some new ones developed especially for the digital version. You will be able to use the expansion elements in your multiplayer, custom and pass and play games, but there will be also challenging singleplayer missions where you'll interact with the characters you know from the campaign (as well as meet a few new ones)."</w:t>
      </w:r>
    </w:p>
    <w:p>
      <w:pPr>
        <w:pStyle w:val="Normal"/>
        <w:rPr>
          <w:rFonts w:ascii="Arial" w:hAnsi="Arial"/>
          <w:outline w:val="false"/>
          <w:color w:val="000000"/>
          <w:spacing w:val="0"/>
          <w:sz w:val="23"/>
          <w:szCs w:val="23"/>
        </w:rPr>
      </w:pPr>
      <w:r>
        <w:rPr>
          <w:rFonts w:ascii="Arial" w:hAnsi="Arial"/>
          <w:outline w:val="false"/>
          <w:color w:val="000000"/>
          <w:spacing w:val="0"/>
          <w:sz w:val="23"/>
          <w:szCs w:val="23"/>
        </w:rPr>
      </w:r>
    </w:p>
    <w:p>
      <w:pPr>
        <w:pStyle w:val="Normal"/>
        <w:rPr>
          <w:rFonts w:ascii="Arial" w:hAnsi="Arial"/>
          <w:sz w:val="23"/>
          <w:szCs w:val="23"/>
        </w:rPr>
      </w:pPr>
      <w:r>
        <w:rPr>
          <w:rFonts w:ascii="Arial" w:hAnsi="Arial"/>
          <w:outline w:val="false"/>
          <w:color w:val="000000"/>
          <w:spacing w:val="0"/>
          <w:sz w:val="23"/>
          <w:szCs w:val="23"/>
        </w:rPr>
        <w:t xml:space="preserve">Please visit </w:t>
      </w:r>
      <w:r>
        <w:rPr>
          <w:rFonts w:ascii="Arial" w:hAnsi="Arial"/>
          <w:outline w:val="false"/>
          <w:color w:val="184963"/>
          <w:spacing w:val="0"/>
          <w:sz w:val="23"/>
          <w:szCs w:val="23"/>
          <w:u w:val="single"/>
        </w:rPr>
        <w:t>galaxytrucker.com</w:t>
      </w:r>
      <w:r>
        <w:rPr>
          <w:rFonts w:ascii="Arial" w:hAnsi="Arial"/>
          <w:outline w:val="false"/>
          <w:color w:val="000000"/>
          <w:spacing w:val="0"/>
          <w:sz w:val="23"/>
          <w:szCs w:val="23"/>
        </w:rPr>
        <w:t xml:space="preserve"> for more information about the app, including videos and screenshots.</w:t>
      </w:r>
    </w:p>
    <w:p>
      <w:pPr>
        <w:pStyle w:val="Normal"/>
        <w:rPr>
          <w:outline w:val="false"/>
          <w:color w:val="000000"/>
          <w:spacing w:val="0"/>
        </w:rPr>
      </w:pPr>
      <w:r>
        <w:rPr>
          <w:rFonts w:ascii="Arial" w:hAnsi="Arial"/>
          <w:sz w:val="22"/>
          <w:szCs w:val="22"/>
        </w:rPr>
      </w:r>
    </w:p>
    <w:p>
      <w:pPr>
        <w:pStyle w:val="Normal"/>
        <w:rPr>
          <w:outline w:val="false"/>
          <w:color w:val="000000"/>
          <w:spacing w:val="0"/>
        </w:rPr>
      </w:pPr>
      <w:r>
        <w:rPr>
          <w:rFonts w:ascii="Arial" w:hAnsi="Arial"/>
          <w:sz w:val="22"/>
          <w:szCs w:val="22"/>
        </w:rPr>
      </w:r>
    </w:p>
    <w:p>
      <w:pPr>
        <w:pStyle w:val="Normal"/>
        <w:rPr>
          <w:outline w:val="false"/>
          <w:color w:val="000000"/>
          <w:spacing w:val="0"/>
        </w:rPr>
      </w:pPr>
      <w:r>
        <w:rPr>
          <w:rFonts w:ascii="Arial" w:hAnsi="Arial"/>
          <w:sz w:val="22"/>
          <w:szCs w:val="22"/>
        </w:rPr>
      </w:r>
    </w:p>
    <w:p>
      <w:pPr>
        <w:pStyle w:val="Normal"/>
        <w:rPr>
          <w:outline w:val="false"/>
          <w:color w:val="000000"/>
          <w:spacing w:val="0"/>
        </w:rPr>
      </w:pPr>
      <w:r>
        <w:rPr>
          <w:rFonts w:ascii="Arial" w:hAnsi="Arial"/>
          <w:sz w:val="22"/>
          <w:szCs w:val="22"/>
        </w:rPr>
      </w:r>
    </w:p>
    <w:p>
      <w:pPr>
        <w:pStyle w:val="Normal"/>
        <w:rPr>
          <w:rFonts w:ascii="Arial" w:hAnsi="Arial"/>
          <w:sz w:val="20"/>
          <w:szCs w:val="20"/>
        </w:rPr>
      </w:pPr>
      <w:r>
        <w:rPr>
          <w:rFonts w:ascii="Arial" w:hAnsi="Arial"/>
          <w:outline w:val="false"/>
          <w:color w:val="000000"/>
          <w:spacing w:val="0"/>
          <w:sz w:val="20"/>
          <w:szCs w:val="20"/>
        </w:rPr>
        <w:t xml:space="preserve">––––––––––––––––––– </w:t>
      </w:r>
    </w:p>
    <w:p>
      <w:pPr>
        <w:pStyle w:val="Normal"/>
        <w:rPr>
          <w:rFonts w:ascii="Arial" w:hAnsi="Arial"/>
          <w:sz w:val="20"/>
          <w:szCs w:val="20"/>
        </w:rPr>
      </w:pPr>
      <w:r>
        <w:rPr>
          <w:rFonts w:ascii="Arial" w:hAnsi="Arial"/>
          <w:outline w:val="false"/>
          <w:color w:val="000000"/>
          <w:spacing w:val="0"/>
          <w:sz w:val="20"/>
          <w:szCs w:val="20"/>
        </w:rPr>
        <w:t>Czech Games Edition, founded in 2007, has published many well known, and award-winning games such as Through the Ages, Space Alert and Tzolk’in: The Mayan Calendar. Galaxy Trucker, a board game for 2–4 players, was published in 2007 and gained worldwide attention. Since then, it has received several awards and four expansions. After seven years, it continues to be sold and played by players of all ages.</w:t>
      </w:r>
    </w:p>
    <w:p>
      <w:pPr>
        <w:pStyle w:val="Normal"/>
        <w:rPr>
          <w:rFonts w:ascii="Arial" w:hAnsi="Arial"/>
          <w:outline w:val="false"/>
          <w:color w:val="000000"/>
          <w:spacing w:val="0"/>
          <w:sz w:val="20"/>
          <w:szCs w:val="20"/>
        </w:rPr>
      </w:pPr>
      <w:r>
        <w:rPr>
          <w:rFonts w:ascii="Arial" w:hAnsi="Arial"/>
          <w:outline w:val="false"/>
          <w:color w:val="000000"/>
          <w:spacing w:val="0"/>
          <w:sz w:val="20"/>
          <w:szCs w:val="20"/>
        </w:rPr>
      </w:r>
    </w:p>
    <w:p>
      <w:pPr>
        <w:pStyle w:val="Normal"/>
        <w:rPr/>
      </w:pPr>
      <w:hyperlink r:id="rId2">
        <w:r>
          <w:rPr>
            <w:rFonts w:ascii="Arial" w:hAnsi="Arial"/>
            <w:outline w:val="false"/>
            <w:color w:val="000000"/>
            <w:spacing w:val="0"/>
            <w:sz w:val="20"/>
            <w:szCs w:val="20"/>
          </w:rPr>
          <w:t>Petr Murmak, CEO of Czech Games Edition, said the company chose to develop the implementation of CGE games in-house, to ensure they are of the highest quality. Vlaada Chvatil, the author of Galaxy Trucker, is working closely with the developers to recreate the experience on digital platforms.</w:t>
        </w:r>
      </w:hyperlink>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4"/>
        <w:szCs w:val="24"/>
        <w:lang w:val="cs-CZ" w:eastAsia="zh-CN" w:bidi="hi-IN"/>
      </w:rPr>
    </w:rPrDefault>
    <w:pPrDefault>
      <w:pPr>
        <w:widowControl/>
      </w:pPr>
    </w:pPrDefault>
  </w:docDefaults>
  <w:style w:type="paragraph" w:styleId="Normal">
    <w:name w:val="Normal"/>
    <w:qFormat/>
    <w:pPr>
      <w:widowControl/>
    </w:pPr>
    <w:rPr>
      <w:rFonts w:ascii="Liberation Serif" w:hAnsi="Liberation Serif" w:eastAsia="Arial Unicode MS" w:cs="Arial Unicode MS"/>
      <w:color w:val="auto"/>
      <w:sz w:val="24"/>
      <w:szCs w:val="24"/>
      <w:lang w:val="cs-CZ"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alaxytrucker.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LibreOffice/5.1.3.2$MacOSX_X86_64 LibreOffice_project/644e4637d1d8544fd9f56425bd6cec110e49301b</Application>
  <Pages>1</Pages>
  <Words>383</Words>
  <Characters>2078</Characters>
  <CharactersWithSpaces>2452</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2016-08-15T16:18:22Z</dcterms:created>
  <dc:creator/>
  <dc:description/>
  <dc:language>cs-CZ</dc:language>
  <cp:lastModifiedBy/>
  <dcterms:modified xsi:type="dcterms:W3CDTF">2016-08-15T16:25:17Z</dcterms:modified>
  <cp:revision>1</cp:revision>
  <dc:subject/>
  <dc:title/>
</cp:coreProperties>
</file>